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rPr>
          <w:rFonts w:ascii="Ubuntu" w:cs="Ubuntu" w:eastAsia="Ubuntu" w:hAnsi="Ubuntu"/>
        </w:rPr>
      </w:pPr>
      <w:r w:rsidDel="00000000" w:rsidR="00000000" w:rsidRPr="00000000">
        <w:rPr>
          <w:rFonts w:ascii="Ubuntu" w:cs="Ubuntu" w:eastAsia="Ubuntu" w:hAnsi="Ubuntu"/>
        </w:rPr>
        <mc:AlternateContent>
          <mc:Choice Requires="wpg">
            <w:drawing>
              <wp:anchor allowOverlap="1" behindDoc="0" distB="114300" distT="114300" distL="114300" distR="114300" hidden="0" layoutInCell="1" locked="0" relativeHeight="0" simplePos="0">
                <wp:simplePos x="0" y="0"/>
                <wp:positionH relativeFrom="page">
                  <wp:posOffset>7400925</wp:posOffset>
                </wp:positionH>
                <wp:positionV relativeFrom="page">
                  <wp:posOffset>-4762</wp:posOffset>
                </wp:positionV>
                <wp:extent cx="381000" cy="10067925"/>
                <wp:effectExtent b="0" l="0" r="0" t="0"/>
                <wp:wrapNone/>
                <wp:docPr id="2" name=""/>
                <a:graphic>
                  <a:graphicData uri="http://schemas.microsoft.com/office/word/2010/wordprocessingShape">
                    <wps:wsp>
                      <wps:cNvSpPr/>
                      <wps:cNvPr id="4" name="Shape 4"/>
                      <wps:spPr>
                        <a:xfrm>
                          <a:off x="3199250" y="164100"/>
                          <a:ext cx="548100" cy="5379900"/>
                        </a:xfrm>
                        <a:prstGeom prst="rect">
                          <a:avLst/>
                        </a:prstGeom>
                        <a:solidFill>
                          <a:srgbClr val="88AC2E"/>
                        </a:solid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page">
                  <wp:posOffset>7400925</wp:posOffset>
                </wp:positionH>
                <wp:positionV relativeFrom="page">
                  <wp:posOffset>-4762</wp:posOffset>
                </wp:positionV>
                <wp:extent cx="381000" cy="10067925"/>
                <wp:effectExtent b="0" l="0" r="0" t="0"/>
                <wp:wrapNone/>
                <wp:docPr id="2" name="image21.png"/>
                <a:graphic>
                  <a:graphicData uri="http://schemas.openxmlformats.org/drawingml/2006/picture">
                    <pic:pic>
                      <pic:nvPicPr>
                        <pic:cNvPr id="0" name="image21.png"/>
                        <pic:cNvPicPr preferRelativeResize="0"/>
                      </pic:nvPicPr>
                      <pic:blipFill>
                        <a:blip r:embed="rId6"/>
                        <a:srcRect/>
                        <a:stretch>
                          <a:fillRect/>
                        </a:stretch>
                      </pic:blipFill>
                      <pic:spPr>
                        <a:xfrm>
                          <a:off x="0" y="0"/>
                          <a:ext cx="381000" cy="10067925"/>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02">
      <w:pPr>
        <w:rPr>
          <w:rFonts w:ascii="Ubuntu" w:cs="Ubuntu" w:eastAsia="Ubuntu" w:hAnsi="Ubuntu"/>
        </w:rPr>
      </w:pPr>
      <w:r w:rsidDel="00000000" w:rsidR="00000000" w:rsidRPr="00000000">
        <w:rPr>
          <w:rtl w:val="0"/>
        </w:rPr>
      </w:r>
    </w:p>
    <w:p w:rsidR="00000000" w:rsidDel="00000000" w:rsidP="00000000" w:rsidRDefault="00000000" w:rsidRPr="00000000" w14:paraId="00000003">
      <w:pPr>
        <w:rPr>
          <w:rFonts w:ascii="Ubuntu" w:cs="Ubuntu" w:eastAsia="Ubuntu" w:hAnsi="Ubuntu"/>
        </w:rPr>
      </w:pPr>
      <w:r w:rsidDel="00000000" w:rsidR="00000000" w:rsidRPr="00000000">
        <w:rPr>
          <w:rtl w:val="0"/>
        </w:rPr>
      </w:r>
    </w:p>
    <w:p w:rsidR="00000000" w:rsidDel="00000000" w:rsidP="00000000" w:rsidRDefault="00000000" w:rsidRPr="00000000" w14:paraId="00000004">
      <w:pPr>
        <w:rPr>
          <w:rFonts w:ascii="Ubuntu" w:cs="Ubuntu" w:eastAsia="Ubuntu" w:hAnsi="Ubuntu"/>
        </w:rPr>
      </w:pPr>
      <w:r w:rsidDel="00000000" w:rsidR="00000000" w:rsidRPr="00000000">
        <w:rPr>
          <w:rtl w:val="0"/>
        </w:rPr>
      </w:r>
    </w:p>
    <w:p w:rsidR="00000000" w:rsidDel="00000000" w:rsidP="00000000" w:rsidRDefault="00000000" w:rsidRPr="00000000" w14:paraId="00000005">
      <w:pPr>
        <w:rPr>
          <w:rFonts w:ascii="Ubuntu" w:cs="Ubuntu" w:eastAsia="Ubuntu" w:hAnsi="Ubuntu"/>
          <w:b w:val="1"/>
          <w:sz w:val="48"/>
          <w:szCs w:val="48"/>
        </w:rPr>
      </w:pPr>
      <w:r w:rsidDel="00000000" w:rsidR="00000000" w:rsidRPr="00000000">
        <w:rPr>
          <w:rtl w:val="0"/>
        </w:rPr>
      </w:r>
    </w:p>
    <w:p w:rsidR="00000000" w:rsidDel="00000000" w:rsidP="00000000" w:rsidRDefault="00000000" w:rsidRPr="00000000" w14:paraId="00000006">
      <w:pPr>
        <w:rPr>
          <w:rFonts w:ascii="Ubuntu" w:cs="Ubuntu" w:eastAsia="Ubuntu" w:hAnsi="Ubuntu"/>
          <w:b w:val="1"/>
          <w:sz w:val="48"/>
          <w:szCs w:val="48"/>
        </w:rPr>
      </w:pPr>
      <w:r w:rsidDel="00000000" w:rsidR="00000000" w:rsidRPr="00000000">
        <w:rPr>
          <w:rFonts w:ascii="Ubuntu" w:cs="Ubuntu" w:eastAsia="Ubuntu" w:hAnsi="Ubuntu"/>
          <w:b w:val="1"/>
          <w:sz w:val="46"/>
          <w:szCs w:val="46"/>
          <w:rtl w:val="0"/>
        </w:rPr>
        <w:t xml:space="preserve">LEARNING TO USE THE HEALTH SYSTEM</w:t>
      </w:r>
      <w:r w:rsidDel="00000000" w:rsidR="00000000" w:rsidRPr="00000000">
        <w:rPr>
          <w:rtl w:val="0"/>
        </w:rPr>
      </w:r>
    </w:p>
    <w:p w:rsidR="00000000" w:rsidDel="00000000" w:rsidP="00000000" w:rsidRDefault="00000000" w:rsidRPr="00000000" w14:paraId="00000007">
      <w:pPr>
        <w:rPr>
          <w:rFonts w:ascii="Ubuntu" w:cs="Ubuntu" w:eastAsia="Ubuntu" w:hAnsi="Ubuntu"/>
          <w:b w:val="1"/>
          <w:sz w:val="16"/>
          <w:szCs w:val="16"/>
        </w:rPr>
      </w:pPr>
      <w:r w:rsidDel="00000000" w:rsidR="00000000" w:rsidRPr="00000000">
        <w:rPr>
          <w:rtl w:val="0"/>
        </w:rPr>
      </w:r>
    </w:p>
    <w:p w:rsidR="00000000" w:rsidDel="00000000" w:rsidP="00000000" w:rsidRDefault="00000000" w:rsidRPr="00000000" w14:paraId="00000008">
      <w:pPr>
        <w:rPr>
          <w:rFonts w:ascii="Ubuntu" w:cs="Ubuntu" w:eastAsia="Ubuntu" w:hAnsi="Ubuntu"/>
          <w:b w:val="1"/>
          <w:color w:val="c4161c"/>
          <w:sz w:val="44"/>
          <w:szCs w:val="44"/>
        </w:rPr>
      </w:pPr>
      <w:r w:rsidDel="00000000" w:rsidR="00000000" w:rsidRPr="00000000">
        <w:rPr>
          <w:rFonts w:ascii="Ubuntu" w:cs="Ubuntu" w:eastAsia="Ubuntu" w:hAnsi="Ubuntu"/>
          <w:b w:val="1"/>
          <w:color w:val="c4161c"/>
          <w:sz w:val="44"/>
          <w:szCs w:val="44"/>
          <w:rtl w:val="0"/>
        </w:rPr>
        <w:t xml:space="preserve">Facilitator Guide</w:t>
      </w:r>
    </w:p>
    <w:p w:rsidR="00000000" w:rsidDel="00000000" w:rsidP="00000000" w:rsidRDefault="00000000" w:rsidRPr="00000000" w14:paraId="00000009">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A">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B">
      <w:pPr>
        <w:rPr>
          <w:rFonts w:ascii="Ubuntu" w:cs="Ubuntu" w:eastAsia="Ubuntu" w:hAnsi="Ubuntu"/>
          <w:b w:val="1"/>
          <w:color w:val="c4161c"/>
          <w:sz w:val="44"/>
          <w:szCs w:val="44"/>
        </w:rPr>
      </w:pPr>
      <w:r w:rsidDel="00000000" w:rsidR="00000000" w:rsidRPr="00000000">
        <w:rPr>
          <w:rFonts w:ascii="Ubuntu" w:cs="Ubuntu" w:eastAsia="Ubuntu" w:hAnsi="Ubuntu"/>
          <w:b w:val="1"/>
          <w:color w:val="c4161c"/>
          <w:sz w:val="44"/>
          <w:szCs w:val="44"/>
        </w:rPr>
        <w:drawing>
          <wp:anchor allowOverlap="1" behindDoc="0" distB="114300" distT="114300" distL="114300" distR="114300" hidden="0" layoutInCell="1" locked="0" relativeHeight="0" simplePos="0">
            <wp:simplePos x="0" y="0"/>
            <wp:positionH relativeFrom="page">
              <wp:posOffset>45508</wp:posOffset>
            </wp:positionH>
            <wp:positionV relativeFrom="page">
              <wp:posOffset>3743325</wp:posOffset>
            </wp:positionV>
            <wp:extent cx="7305675" cy="1571625"/>
            <wp:effectExtent b="0" l="0" r="0" t="0"/>
            <wp:wrapNone/>
            <wp:docPr descr="Graphic of small teal slashes" id="17" name="image7.png"/>
            <a:graphic>
              <a:graphicData uri="http://schemas.openxmlformats.org/drawingml/2006/picture">
                <pic:pic>
                  <pic:nvPicPr>
                    <pic:cNvPr descr="Graphic of small teal slashes" id="0" name="image7.png"/>
                    <pic:cNvPicPr preferRelativeResize="0"/>
                  </pic:nvPicPr>
                  <pic:blipFill>
                    <a:blip r:embed="rId7"/>
                    <a:srcRect b="14692" l="0" r="760" t="23144"/>
                    <a:stretch>
                      <a:fillRect/>
                    </a:stretch>
                  </pic:blipFill>
                  <pic:spPr>
                    <a:xfrm>
                      <a:off x="0" y="0"/>
                      <a:ext cx="7305675" cy="1571625"/>
                    </a:xfrm>
                    <a:prstGeom prst="rect"/>
                    <a:ln/>
                  </pic:spPr>
                </pic:pic>
              </a:graphicData>
            </a:graphic>
          </wp:anchor>
        </w:drawing>
      </w:r>
      <w:r w:rsidDel="00000000" w:rsidR="00000000" w:rsidRPr="00000000">
        <w:rPr>
          <w:rtl w:val="0"/>
        </w:rPr>
      </w:r>
    </w:p>
    <w:p w:rsidR="00000000" w:rsidDel="00000000" w:rsidP="00000000" w:rsidRDefault="00000000" w:rsidRPr="00000000" w14:paraId="0000000C">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D">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E">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F">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10">
      <w:pPr>
        <w:rPr>
          <w:rFonts w:ascii="Ubuntu" w:cs="Ubuntu" w:eastAsia="Ubuntu" w:hAnsi="Ubuntu"/>
          <w:color w:val="009784"/>
          <w:sz w:val="104"/>
          <w:szCs w:val="104"/>
        </w:rPr>
      </w:pPr>
      <w:r w:rsidDel="00000000" w:rsidR="00000000" w:rsidRPr="00000000">
        <w:rPr>
          <w:rFonts w:ascii="Ubuntu" w:cs="Ubuntu" w:eastAsia="Ubuntu" w:hAnsi="Ubuntu"/>
          <w:color w:val="009784"/>
          <w:sz w:val="104"/>
          <w:szCs w:val="104"/>
          <w:rtl w:val="0"/>
        </w:rPr>
        <w:t xml:space="preserve">Session 1:</w:t>
      </w:r>
    </w:p>
    <w:p w:rsidR="00000000" w:rsidDel="00000000" w:rsidP="00000000" w:rsidRDefault="00000000" w:rsidRPr="00000000" w14:paraId="00000011">
      <w:pPr>
        <w:rPr>
          <w:rFonts w:ascii="Ubuntu" w:cs="Ubuntu" w:eastAsia="Ubuntu" w:hAnsi="Ubuntu"/>
          <w:sz w:val="16"/>
          <w:szCs w:val="16"/>
        </w:rPr>
      </w:pPr>
      <w:r w:rsidDel="00000000" w:rsidR="00000000" w:rsidRPr="00000000">
        <w:rPr>
          <w:rFonts w:ascii="Ubuntu" w:cs="Ubuntu" w:eastAsia="Ubuntu" w:hAnsi="Ubuntu"/>
          <w:b w:val="1"/>
          <w:color w:val="009784"/>
          <w:sz w:val="112"/>
          <w:szCs w:val="112"/>
          <w:rtl w:val="0"/>
        </w:rPr>
        <w:t xml:space="preserve">Fundamentals </w:t>
      </w:r>
      <w:r w:rsidDel="00000000" w:rsidR="00000000" w:rsidRPr="00000000">
        <w:rPr>
          <w:rtl w:val="0"/>
        </w:rPr>
      </w:r>
    </w:p>
    <w:p w:rsidR="00000000" w:rsidDel="00000000" w:rsidP="00000000" w:rsidRDefault="00000000" w:rsidRPr="00000000" w14:paraId="00000012">
      <w:pPr>
        <w:jc w:val="right"/>
        <w:rPr>
          <w:rFonts w:ascii="Ubuntu" w:cs="Ubuntu" w:eastAsia="Ubuntu" w:hAnsi="Ubuntu"/>
          <w:sz w:val="20"/>
          <w:szCs w:val="20"/>
        </w:rPr>
      </w:pPr>
      <w:r w:rsidDel="00000000" w:rsidR="00000000" w:rsidRPr="00000000">
        <w:rPr>
          <w:rtl w:val="0"/>
        </w:rPr>
      </w:r>
    </w:p>
    <w:p w:rsidR="00000000" w:rsidDel="00000000" w:rsidP="00000000" w:rsidRDefault="00000000" w:rsidRPr="00000000" w14:paraId="00000013">
      <w:pPr>
        <w:jc w:val="right"/>
        <w:rPr>
          <w:rFonts w:ascii="Ubuntu" w:cs="Ubuntu" w:eastAsia="Ubuntu" w:hAnsi="Ubuntu"/>
          <w:sz w:val="16"/>
          <w:szCs w:val="16"/>
        </w:rPr>
      </w:pPr>
      <w:r w:rsidDel="00000000" w:rsidR="00000000" w:rsidRPr="00000000">
        <w:rPr>
          <w:rFonts w:ascii="Ubuntu" w:cs="Ubuntu" w:eastAsia="Ubuntu" w:hAnsi="Ubuntu"/>
          <w:sz w:val="20"/>
          <w:szCs w:val="20"/>
          <w:rtl w:val="0"/>
        </w:rPr>
        <w:t xml:space="preserve">Version: Pilot, August 2024</w:t>
      </w:r>
      <w:r w:rsidDel="00000000" w:rsidR="00000000" w:rsidRPr="00000000">
        <w:rPr>
          <w:rtl w:val="0"/>
        </w:rPr>
      </w:r>
    </w:p>
    <w:p w:rsidR="00000000" w:rsidDel="00000000" w:rsidP="00000000" w:rsidRDefault="00000000" w:rsidRPr="00000000" w14:paraId="00000014">
      <w:pPr>
        <w:ind w:left="0" w:firstLine="0"/>
        <w:rPr>
          <w:rFonts w:ascii="Ubuntu" w:cs="Ubuntu" w:eastAsia="Ubuntu" w:hAnsi="Ubuntu"/>
          <w:sz w:val="16"/>
          <w:szCs w:val="16"/>
        </w:rPr>
      </w:pPr>
      <w:r w:rsidDel="00000000" w:rsidR="00000000" w:rsidRPr="00000000">
        <w:rPr>
          <w:rtl w:val="0"/>
        </w:rPr>
      </w:r>
    </w:p>
    <w:p w:rsidR="00000000" w:rsidDel="00000000" w:rsidP="00000000" w:rsidRDefault="00000000" w:rsidRPr="00000000" w14:paraId="00000015">
      <w:pPr>
        <w:ind w:left="0" w:firstLine="0"/>
        <w:rPr>
          <w:rFonts w:ascii="Ubuntu" w:cs="Ubuntu" w:eastAsia="Ubuntu" w:hAnsi="Ubuntu"/>
          <w:sz w:val="16"/>
          <w:szCs w:val="16"/>
        </w:rPr>
      </w:pPr>
      <w:r w:rsidDel="00000000" w:rsidR="00000000" w:rsidRPr="00000000">
        <w:rPr>
          <w:rtl w:val="0"/>
        </w:rPr>
      </w:r>
    </w:p>
    <w:p w:rsidR="00000000" w:rsidDel="00000000" w:rsidP="00000000" w:rsidRDefault="00000000" w:rsidRPr="00000000" w14:paraId="00000016">
      <w:pPr>
        <w:ind w:left="0" w:firstLine="0"/>
        <w:rPr>
          <w:rFonts w:ascii="Ubuntu" w:cs="Ubuntu" w:eastAsia="Ubuntu" w:hAnsi="Ubuntu"/>
          <w:sz w:val="16"/>
          <w:szCs w:val="16"/>
        </w:rPr>
      </w:pPr>
      <w:r w:rsidDel="00000000" w:rsidR="00000000" w:rsidRPr="00000000">
        <w:rPr>
          <w:rFonts w:ascii="Ubuntu" w:cs="Ubuntu" w:eastAsia="Ubuntu" w:hAnsi="Ubuntu"/>
          <w:sz w:val="16"/>
          <w:szCs w:val="16"/>
        </w:rPr>
        <w:drawing>
          <wp:anchor allowOverlap="1" behindDoc="0" distB="114300" distT="114300" distL="114300" distR="114300" hidden="0" layoutInCell="1" locked="0" relativeHeight="0" simplePos="0">
            <wp:simplePos x="0" y="0"/>
            <wp:positionH relativeFrom="page">
              <wp:posOffset>843153</wp:posOffset>
            </wp:positionH>
            <wp:positionV relativeFrom="page">
              <wp:posOffset>8046888</wp:posOffset>
            </wp:positionV>
            <wp:extent cx="673100" cy="453951"/>
            <wp:effectExtent b="0" l="0" r="0" t="0"/>
            <wp:wrapNone/>
            <wp:docPr descr="Flag of the USA" id="5" name="image1.png"/>
            <a:graphic>
              <a:graphicData uri="http://schemas.openxmlformats.org/drawingml/2006/picture">
                <pic:pic>
                  <pic:nvPicPr>
                    <pic:cNvPr descr="Flag of the USA" id="0" name="image1.png"/>
                    <pic:cNvPicPr preferRelativeResize="0"/>
                  </pic:nvPicPr>
                  <pic:blipFill>
                    <a:blip r:embed="rId8"/>
                    <a:srcRect b="0" l="0" r="1239" t="0"/>
                    <a:stretch>
                      <a:fillRect/>
                    </a:stretch>
                  </pic:blipFill>
                  <pic:spPr>
                    <a:xfrm>
                      <a:off x="0" y="0"/>
                      <a:ext cx="673100" cy="453951"/>
                    </a:xfrm>
                    <a:prstGeom prst="rect"/>
                    <a:ln/>
                  </pic:spPr>
                </pic:pic>
              </a:graphicData>
            </a:graphic>
          </wp:anchor>
        </w:drawing>
      </w:r>
      <w:r w:rsidDel="00000000" w:rsidR="00000000" w:rsidRPr="00000000">
        <w:rPr>
          <w:rFonts w:ascii="Ubuntu" w:cs="Ubuntu" w:eastAsia="Ubuntu" w:hAnsi="Ubuntu"/>
          <w:sz w:val="16"/>
          <w:szCs w:val="16"/>
        </w:rPr>
        <mc:AlternateContent>
          <mc:Choice Requires="wpg">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1" name=""/>
                <a:graphic>
                  <a:graphicData uri="http://schemas.microsoft.com/office/word/2010/wordprocessingGroup">
                    <wpg:wgp>
                      <wpg:cNvGrpSpPr/>
                      <wpg:grpSpPr>
                        <a:xfrm>
                          <a:off x="0" y="1544650"/>
                          <a:ext cx="7772400" cy="877847"/>
                          <a:chOff x="0" y="1544650"/>
                          <a:chExt cx="7493100" cy="832500"/>
                        </a:xfrm>
                      </wpg:grpSpPr>
                      <wps:wsp>
                        <wps:cNvSpPr/>
                        <wps:cNvPr id="2" name="Shape 2"/>
                        <wps:spPr>
                          <a:xfrm>
                            <a:off x="-18600" y="1544650"/>
                            <a:ext cx="7511700" cy="832500"/>
                          </a:xfrm>
                          <a:prstGeom prst="rect">
                            <a:avLst/>
                          </a:prstGeom>
                          <a:solidFill>
                            <a:srgbClr val="88AC2E"/>
                          </a:solid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txBox="1"/>
                        <wps:cNvPr id="3" name="Shape 3"/>
                        <wps:spPr>
                          <a:xfrm>
                            <a:off x="1544650" y="1564950"/>
                            <a:ext cx="5948400" cy="812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Ubuntu" w:cs="Ubuntu" w:eastAsia="Ubuntu" w:hAnsi="Ubuntu"/>
                                  <w:b w:val="0"/>
                                  <w:i w:val="0"/>
                                  <w:smallCaps w:val="0"/>
                                  <w:strike w:val="0"/>
                                  <w:color w:val="ffffff"/>
                                  <w:sz w:val="40"/>
                                  <w:vertAlign w:val="baseline"/>
                                </w:rPr>
                                <w:t xml:space="preserve">For use by people with intellectual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Ubuntu" w:cs="Ubuntu" w:eastAsia="Ubuntu" w:hAnsi="Ubuntu"/>
                                  <w:b w:val="0"/>
                                  <w:i w:val="0"/>
                                  <w:smallCaps w:val="0"/>
                                  <w:strike w:val="0"/>
                                  <w:color w:val="ffffff"/>
                                  <w:sz w:val="40"/>
                                  <w:vertAlign w:val="baseline"/>
                                </w:rPr>
                              </w:r>
                              <w:r w:rsidDel="00000000" w:rsidR="00000000" w:rsidRPr="00000000">
                                <w:rPr>
                                  <w:rFonts w:ascii="Ubuntu" w:cs="Ubuntu" w:eastAsia="Ubuntu" w:hAnsi="Ubuntu"/>
                                  <w:b w:val="0"/>
                                  <w:i w:val="0"/>
                                  <w:smallCaps w:val="0"/>
                                  <w:strike w:val="0"/>
                                  <w:color w:val="ffffff"/>
                                  <w:sz w:val="40"/>
                                  <w:vertAlign w:val="baseline"/>
                                </w:rPr>
                                <w:t xml:space="preserve">and developmental disabilities (IDD)</w:t>
                              </w:r>
                            </w:p>
                          </w:txbxContent>
                        </wps:txbx>
                        <wps:bodyPr anchorCtr="0" anchor="t" bIns="91425" lIns="91425" spcFirstLastPara="1" rIns="91425" wrap="square" tIns="91425">
                          <a:noAutofit/>
                        </wps:bodyPr>
                      </wps:wsp>
                    </wpg:wgp>
                  </a:graphicData>
                </a:graphic>
              </wp:anchor>
            </w:drawing>
          </mc:Choice>
          <mc:Fallback>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1" name="image20.png"/>
                <a:graphic>
                  <a:graphicData uri="http://schemas.openxmlformats.org/drawingml/2006/picture">
                    <pic:pic>
                      <pic:nvPicPr>
                        <pic:cNvPr descr="Graphic of orange bar indicating &quot;for use by caregivers.&quot;&#10;" id="0" name="image20.png"/>
                        <pic:cNvPicPr preferRelativeResize="0"/>
                      </pic:nvPicPr>
                      <pic:blipFill>
                        <a:blip r:embed="rId9"/>
                        <a:srcRect/>
                        <a:stretch>
                          <a:fillRect/>
                        </a:stretch>
                      </pic:blipFill>
                      <pic:spPr>
                        <a:xfrm>
                          <a:off x="0" y="0"/>
                          <a:ext cx="7772400" cy="877847"/>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598333" cy="2024063"/>
            <wp:effectExtent b="12700" l="12700" r="12700" t="12700"/>
            <wp:docPr id="16" name="image19.png"/>
            <a:graphic>
              <a:graphicData uri="http://schemas.openxmlformats.org/drawingml/2006/picture">
                <pic:pic>
                  <pic:nvPicPr>
                    <pic:cNvPr id="0" name="image19.png"/>
                    <pic:cNvPicPr preferRelativeResize="0"/>
                  </pic:nvPicPr>
                  <pic:blipFill>
                    <a:blip r:embed="rId10"/>
                    <a:srcRect b="43" l="0" r="0" t="43"/>
                    <a:stretch>
                      <a:fillRect/>
                    </a:stretch>
                  </pic:blipFill>
                  <pic:spPr>
                    <a:xfrm>
                      <a:off x="0" y="0"/>
                      <a:ext cx="3598333" cy="2024063"/>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1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A">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B">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1C">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word 'fundamentals' means 'main ideas.' This session covers main ideas about health and healthcare and explains why it’s important to learn about them."</w:t>
      </w:r>
    </w:p>
    <w:p w:rsidR="00000000" w:rsidDel="00000000" w:rsidP="00000000" w:rsidRDefault="00000000" w:rsidRPr="00000000" w14:paraId="0000001E">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F">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43313" cy="2037686"/>
            <wp:effectExtent b="12700" l="12700" r="12700" t="12700"/>
            <wp:docPr id="22" name="image17.png"/>
            <a:graphic>
              <a:graphicData uri="http://schemas.openxmlformats.org/drawingml/2006/picture">
                <pic:pic>
                  <pic:nvPicPr>
                    <pic:cNvPr id="0" name="image17.png"/>
                    <pic:cNvPicPr preferRelativeResize="0"/>
                  </pic:nvPicPr>
                  <pic:blipFill>
                    <a:blip r:embed="rId11"/>
                    <a:srcRect b="414" l="0" r="0" t="414"/>
                    <a:stretch>
                      <a:fillRect/>
                    </a:stretch>
                  </pic:blipFill>
                  <pic:spPr>
                    <a:xfrm>
                      <a:off x="0" y="0"/>
                      <a:ext cx="3643313" cy="2037686"/>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1">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2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learning series will help people with intellectual and developmental disabilities (IDD) and their caregivers learn to </w:t>
      </w:r>
      <w:r w:rsidDel="00000000" w:rsidR="00000000" w:rsidRPr="00000000">
        <w:rPr>
          <w:rFonts w:ascii="Ubuntu" w:cs="Ubuntu" w:eastAsia="Ubuntu" w:hAnsi="Ubuntu"/>
          <w:sz w:val="26"/>
          <w:szCs w:val="26"/>
          <w:rtl w:val="0"/>
        </w:rPr>
        <w:t xml:space="preserve">use</w:t>
      </w:r>
      <w:r w:rsidDel="00000000" w:rsidR="00000000" w:rsidRPr="00000000">
        <w:rPr>
          <w:rFonts w:ascii="Ubuntu" w:cs="Ubuntu" w:eastAsia="Ubuntu" w:hAnsi="Ubuntu"/>
          <w:sz w:val="24"/>
          <w:szCs w:val="24"/>
          <w:rtl w:val="0"/>
        </w:rPr>
        <w:t xml:space="preserve"> the healthcare system.”</w:t>
      </w:r>
    </w:p>
    <w:p w:rsidR="00000000" w:rsidDel="00000000" w:rsidP="00000000" w:rsidRDefault="00000000" w:rsidRPr="00000000" w14:paraId="00000024">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5">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6">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52838" cy="2054721"/>
            <wp:effectExtent b="12700" l="12700" r="12700" t="12700"/>
            <wp:docPr id="11" name="image15.png"/>
            <a:graphic>
              <a:graphicData uri="http://schemas.openxmlformats.org/drawingml/2006/picture">
                <pic:pic>
                  <pic:nvPicPr>
                    <pic:cNvPr id="0" name="image15.png"/>
                    <pic:cNvPicPr preferRelativeResize="0"/>
                  </pic:nvPicPr>
                  <pic:blipFill>
                    <a:blip r:embed="rId12"/>
                    <a:srcRect b="0" l="86" r="86" t="0"/>
                    <a:stretch>
                      <a:fillRect/>
                    </a:stretch>
                  </pic:blipFill>
                  <pic:spPr>
                    <a:xfrm>
                      <a:off x="0" y="0"/>
                      <a:ext cx="3652838" cy="2054721"/>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7">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8">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2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is important because we want to keep ourselves healthy so we can live a long time and do activities that we like with the people we love.” </w:t>
      </w:r>
    </w:p>
    <w:p w:rsidR="00000000" w:rsidDel="00000000" w:rsidP="00000000" w:rsidRDefault="00000000" w:rsidRPr="00000000" w14:paraId="0000002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“These sessions are also going to teach us how to ask for help when we need it.”</w:t>
      </w:r>
    </w:p>
    <w:p w:rsidR="00000000" w:rsidDel="00000000" w:rsidP="00000000" w:rsidRDefault="00000000" w:rsidRPr="00000000" w14:paraId="0000002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because you matter, and your health matters!”</w:t>
      </w:r>
    </w:p>
    <w:p w:rsidR="00000000" w:rsidDel="00000000" w:rsidP="00000000" w:rsidRDefault="00000000" w:rsidRPr="00000000" w14:paraId="0000002F">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1">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32">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24263" cy="2038648"/>
            <wp:effectExtent b="12700" l="12700" r="12700" t="12700"/>
            <wp:docPr id="13" name="image10.png"/>
            <a:graphic>
              <a:graphicData uri="http://schemas.openxmlformats.org/drawingml/2006/picture">
                <pic:pic>
                  <pic:nvPicPr>
                    <pic:cNvPr id="0" name="image10.png"/>
                    <pic:cNvPicPr preferRelativeResize="0"/>
                  </pic:nvPicPr>
                  <pic:blipFill>
                    <a:blip r:embed="rId13"/>
                    <a:srcRect b="129" l="0" r="0" t="129"/>
                    <a:stretch>
                      <a:fillRect/>
                    </a:stretch>
                  </pic:blipFill>
                  <pic:spPr>
                    <a:xfrm>
                      <a:off x="0" y="0"/>
                      <a:ext cx="3624263" cy="2038648"/>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33">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4">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3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“There are five sessions in this series:</w:t>
      </w:r>
    </w:p>
    <w:p w:rsidR="00000000" w:rsidDel="00000000" w:rsidP="00000000" w:rsidRDefault="00000000" w:rsidRPr="00000000" w14:paraId="0000003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8">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Session 1 is what we’re doing now, and it’s called Fundamentals. That means ‘main ideas.’ It’s the teal-colored box.</w:t>
      </w:r>
    </w:p>
    <w:p w:rsidR="00000000" w:rsidDel="00000000" w:rsidP="00000000" w:rsidRDefault="00000000" w:rsidRPr="00000000" w14:paraId="00000039">
      <w:pPr>
        <w:ind w:left="144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A">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Session 2 is the gray box, and it’s about learning about your rights.</w:t>
      </w:r>
    </w:p>
    <w:p w:rsidR="00000000" w:rsidDel="00000000" w:rsidP="00000000" w:rsidRDefault="00000000" w:rsidRPr="00000000" w14:paraId="0000003B">
      <w:pPr>
        <w:ind w:left="144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C">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Session 3 is the pink box, and it’s about learning about self-advocacy, which means sticking up for yourself and saying what you want.</w:t>
      </w:r>
    </w:p>
    <w:p w:rsidR="00000000" w:rsidDel="00000000" w:rsidP="00000000" w:rsidRDefault="00000000" w:rsidRPr="00000000" w14:paraId="0000003D">
      <w:pPr>
        <w:ind w:left="144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E">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Session 4 is yellow, and it’s about when and where to get medical care.</w:t>
      </w:r>
    </w:p>
    <w:p w:rsidR="00000000" w:rsidDel="00000000" w:rsidP="00000000" w:rsidRDefault="00000000" w:rsidRPr="00000000" w14:paraId="0000003F">
      <w:pPr>
        <w:ind w:left="144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0">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And Session 5 is the purple box, and it is all about going to the doctor.”</w:t>
      </w:r>
    </w:p>
    <w:p w:rsidR="00000000" w:rsidDel="00000000" w:rsidP="00000000" w:rsidRDefault="00000000" w:rsidRPr="00000000" w14:paraId="0000004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2">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“There are two versions of every session. </w:t>
      </w:r>
    </w:p>
    <w:p w:rsidR="00000000" w:rsidDel="00000000" w:rsidP="00000000" w:rsidRDefault="00000000" w:rsidRPr="00000000" w14:paraId="0000004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4">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One version is for you to use. That’s the one with the green stripe on every page. See the green stripe in your workbooks?</w:t>
      </w:r>
    </w:p>
    <w:p w:rsidR="00000000" w:rsidDel="00000000" w:rsidP="00000000" w:rsidRDefault="00000000" w:rsidRPr="00000000" w14:paraId="00000045">
      <w:pPr>
        <w:ind w:left="144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6">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There’s another version that has an orange stripe, and that’s for any caregivers who help support you.”</w:t>
      </w:r>
    </w:p>
    <w:p w:rsidR="00000000" w:rsidDel="00000000" w:rsidP="00000000" w:rsidRDefault="00000000" w:rsidRPr="00000000" w14:paraId="0000004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8">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“Most of our classes will last between </w:t>
      </w:r>
      <w:r w:rsidDel="00000000" w:rsidR="00000000" w:rsidRPr="00000000">
        <w:rPr>
          <w:rFonts w:ascii="Ubuntu" w:cs="Ubuntu" w:eastAsia="Ubuntu" w:hAnsi="Ubuntu"/>
          <w:b w:val="1"/>
          <w:sz w:val="24"/>
          <w:szCs w:val="24"/>
          <w:rtl w:val="0"/>
        </w:rPr>
        <w:t xml:space="preserve">60-90 minutes</w:t>
      </w:r>
      <w:r w:rsidDel="00000000" w:rsidR="00000000" w:rsidRPr="00000000">
        <w:rPr>
          <w:rFonts w:ascii="Ubuntu" w:cs="Ubuntu" w:eastAsia="Ubuntu" w:hAnsi="Ubuntu"/>
          <w:sz w:val="24"/>
          <w:szCs w:val="24"/>
          <w:rtl w:val="0"/>
        </w:rPr>
        <w:t xml:space="preserve">, which is an hour or an hour and a half. I’ll be with you to help lead you through everything. Your </w:t>
      </w:r>
      <w:r w:rsidDel="00000000" w:rsidR="00000000" w:rsidRPr="00000000">
        <w:rPr>
          <w:rFonts w:ascii="Ubuntu" w:cs="Ubuntu" w:eastAsia="Ubuntu" w:hAnsi="Ubuntu"/>
          <w:b w:val="1"/>
          <w:sz w:val="24"/>
          <w:szCs w:val="24"/>
          <w:rtl w:val="0"/>
        </w:rPr>
        <w:t xml:space="preserve">workbook</w:t>
      </w:r>
      <w:r w:rsidDel="00000000" w:rsidR="00000000" w:rsidRPr="00000000">
        <w:rPr>
          <w:rFonts w:ascii="Ubuntu" w:cs="Ubuntu" w:eastAsia="Ubuntu" w:hAnsi="Ubuntu"/>
          <w:sz w:val="24"/>
          <w:szCs w:val="24"/>
          <w:rtl w:val="0"/>
        </w:rPr>
        <w:t xml:space="preserve"> has the same information as the slides I’m going to show you, plus even more information, including activities. Some of the activities we’ll do together during the sessions, and others you can do at home.”</w:t>
      </w:r>
    </w:p>
    <w:p w:rsidR="00000000" w:rsidDel="00000000" w:rsidP="00000000" w:rsidRDefault="00000000" w:rsidRPr="00000000" w14:paraId="0000004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A">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05213" cy="2016377"/>
            <wp:effectExtent b="12700" l="12700" r="12700" t="12700"/>
            <wp:docPr id="21" name="image14.png"/>
            <a:graphic>
              <a:graphicData uri="http://schemas.openxmlformats.org/drawingml/2006/picture">
                <pic:pic>
                  <pic:nvPicPr>
                    <pic:cNvPr id="0" name="image14.png"/>
                    <pic:cNvPicPr preferRelativeResize="0"/>
                  </pic:nvPicPr>
                  <pic:blipFill>
                    <a:blip r:embed="rId14"/>
                    <a:srcRect b="0" l="19" r="19" t="0"/>
                    <a:stretch>
                      <a:fillRect/>
                    </a:stretch>
                  </pic:blipFill>
                  <pic:spPr>
                    <a:xfrm>
                      <a:off x="0" y="0"/>
                      <a:ext cx="3605213" cy="201637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4B">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C">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4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“Some of you might already know what these words mean, but let’s double check.”</w:t>
      </w:r>
    </w:p>
    <w:p w:rsidR="00000000" w:rsidDel="00000000" w:rsidP="00000000" w:rsidRDefault="00000000" w:rsidRPr="00000000" w14:paraId="0000004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0">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1">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2">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3">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54">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43313" cy="2037686"/>
            <wp:effectExtent b="12700" l="12700" r="12700" t="12700"/>
            <wp:docPr id="4" name="image16.png"/>
            <a:graphic>
              <a:graphicData uri="http://schemas.openxmlformats.org/drawingml/2006/picture">
                <pic:pic>
                  <pic:nvPicPr>
                    <pic:cNvPr id="0" name="image16.png"/>
                    <pic:cNvPicPr preferRelativeResize="0"/>
                  </pic:nvPicPr>
                  <pic:blipFill>
                    <a:blip r:embed="rId15"/>
                    <a:srcRect b="155" l="0" r="0" t="155"/>
                    <a:stretch>
                      <a:fillRect/>
                    </a:stretch>
                  </pic:blipFill>
                  <pic:spPr>
                    <a:xfrm>
                      <a:off x="0" y="0"/>
                      <a:ext cx="3643313" cy="2037686"/>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55">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6">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5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8">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“Ming, can you read what it says in the top box, next to the word ‘Health’?</w:t>
      </w:r>
    </w:p>
    <w:p w:rsidR="00000000" w:rsidDel="00000000" w:rsidP="00000000" w:rsidRDefault="00000000" w:rsidRPr="00000000" w14:paraId="0000005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[Continue asking for volunteers or calling on people until all definitions have been read.]</w:t>
      </w:r>
    </w:p>
    <w:p w:rsidR="00000000" w:rsidDel="00000000" w:rsidP="00000000" w:rsidRDefault="00000000" w:rsidRPr="00000000" w14:paraId="0000005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C">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[Ask if anyone has questions]</w:t>
      </w:r>
    </w:p>
    <w:p w:rsidR="00000000" w:rsidDel="00000000" w:rsidP="00000000" w:rsidRDefault="00000000" w:rsidRPr="00000000" w14:paraId="0000005D">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E">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F">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0">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61">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33788" cy="2032359"/>
            <wp:effectExtent b="12700" l="12700" r="12700" t="12700"/>
            <wp:docPr id="10" name="image3.png"/>
            <a:graphic>
              <a:graphicData uri="http://schemas.openxmlformats.org/drawingml/2006/picture">
                <pic:pic>
                  <pic:nvPicPr>
                    <pic:cNvPr id="0" name="image3.png"/>
                    <pic:cNvPicPr preferRelativeResize="0"/>
                  </pic:nvPicPr>
                  <pic:blipFill>
                    <a:blip r:embed="rId16"/>
                    <a:srcRect b="198" l="0" r="0" t="198"/>
                    <a:stretch>
                      <a:fillRect/>
                    </a:stretch>
                  </pic:blipFill>
                  <pic:spPr>
                    <a:xfrm>
                      <a:off x="0" y="0"/>
                      <a:ext cx="3633788" cy="2032359"/>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6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3">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64">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“Preventative care means things you do to stay healthy and keep yourself from getting sick. </w:t>
      </w:r>
    </w:p>
    <w:p w:rsidR="00000000" w:rsidDel="00000000" w:rsidP="00000000" w:rsidRDefault="00000000" w:rsidRPr="00000000" w14:paraId="00000066">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b w:val="1"/>
          <w:sz w:val="24"/>
          <w:szCs w:val="24"/>
          <w:rtl w:val="0"/>
        </w:rPr>
        <w:t xml:space="preserve">For example:</w:t>
      </w:r>
      <w:r w:rsidDel="00000000" w:rsidR="00000000" w:rsidRPr="00000000">
        <w:rPr>
          <w:rFonts w:ascii="Ubuntu" w:cs="Ubuntu" w:eastAsia="Ubuntu" w:hAnsi="Ubuntu"/>
          <w:sz w:val="24"/>
          <w:szCs w:val="24"/>
          <w:rtl w:val="0"/>
        </w:rPr>
        <w:t xml:space="preserve"> having regular check-ups, eating healthy food, getting regular flu shots and vaccines, and exercising or moving your body regularly.”</w:t>
      </w:r>
    </w:p>
    <w:p w:rsidR="00000000" w:rsidDel="00000000" w:rsidP="00000000" w:rsidRDefault="00000000" w:rsidRPr="00000000" w14:paraId="00000067">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Raise your hand if you ever had to get a shot or an injection. That’s an example of preventative care – you take care of your health before you feel sick.</w:t>
      </w:r>
    </w:p>
    <w:p w:rsidR="00000000" w:rsidDel="00000000" w:rsidP="00000000" w:rsidRDefault="00000000" w:rsidRPr="00000000" w14:paraId="0000006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9">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“Primary care is the first point of contact for care when you feel sick. Primary care providers also help with preventative care and support with ongoing issues. </w:t>
      </w:r>
    </w:p>
    <w:p w:rsidR="00000000" w:rsidDel="00000000" w:rsidP="00000000" w:rsidRDefault="00000000" w:rsidRPr="00000000" w14:paraId="0000006A">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b w:val="1"/>
          <w:sz w:val="24"/>
          <w:szCs w:val="24"/>
          <w:rtl w:val="0"/>
        </w:rPr>
        <w:t xml:space="preserve">For example:</w:t>
      </w:r>
      <w:r w:rsidDel="00000000" w:rsidR="00000000" w:rsidRPr="00000000">
        <w:rPr>
          <w:rFonts w:ascii="Ubuntu" w:cs="Ubuntu" w:eastAsia="Ubuntu" w:hAnsi="Ubuntu"/>
          <w:sz w:val="24"/>
          <w:szCs w:val="24"/>
          <w:rtl w:val="0"/>
        </w:rPr>
        <w:t xml:space="preserve"> Your doctor or nurse, your eye doctor, and the dentist.</w:t>
      </w:r>
    </w:p>
    <w:p w:rsidR="00000000" w:rsidDel="00000000" w:rsidP="00000000" w:rsidRDefault="00000000" w:rsidRPr="00000000" w14:paraId="0000006B">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Raise your hand if you have been to see a doctor before. Hopefully that’s going to be everyone!”</w:t>
      </w:r>
    </w:p>
    <w:p w:rsidR="00000000" w:rsidDel="00000000" w:rsidP="00000000" w:rsidRDefault="00000000" w:rsidRPr="00000000" w14:paraId="0000006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“Acute care means places that can help you right away if you get hurt, feel really sick, or have any other health emergency. </w:t>
      </w:r>
    </w:p>
    <w:p w:rsidR="00000000" w:rsidDel="00000000" w:rsidP="00000000" w:rsidRDefault="00000000" w:rsidRPr="00000000" w14:paraId="0000006E">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b w:val="1"/>
          <w:sz w:val="24"/>
          <w:szCs w:val="24"/>
          <w:rtl w:val="0"/>
        </w:rPr>
        <w:t xml:space="preserve">For example: </w:t>
      </w:r>
      <w:r w:rsidDel="00000000" w:rsidR="00000000" w:rsidRPr="00000000">
        <w:rPr>
          <w:rFonts w:ascii="Ubuntu" w:cs="Ubuntu" w:eastAsia="Ubuntu" w:hAnsi="Ubuntu"/>
          <w:sz w:val="24"/>
          <w:szCs w:val="24"/>
          <w:rtl w:val="0"/>
        </w:rPr>
        <w:t xml:space="preserve">paramedics who treat you in an ambulance, the Emergency Department at a hospital, or an urgent care clinic.</w:t>
      </w:r>
    </w:p>
    <w:p w:rsidR="00000000" w:rsidDel="00000000" w:rsidP="00000000" w:rsidRDefault="00000000" w:rsidRPr="00000000" w14:paraId="0000006F">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Has anyone ever had to go to the hospital, maybe for a broken arm or something more serious? That can be scary. It’s good to have healthcare providers who can help us if we have an emergency.”</w:t>
      </w:r>
    </w:p>
    <w:p w:rsidR="00000000" w:rsidDel="00000000" w:rsidP="00000000" w:rsidRDefault="00000000" w:rsidRPr="00000000" w14:paraId="0000007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1">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“Ongoing treatment and management means care for ongoing or long-term issues. </w:t>
      </w:r>
    </w:p>
    <w:p w:rsidR="00000000" w:rsidDel="00000000" w:rsidP="00000000" w:rsidRDefault="00000000" w:rsidRPr="00000000" w14:paraId="00000072">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b w:val="1"/>
          <w:sz w:val="24"/>
          <w:szCs w:val="24"/>
          <w:rtl w:val="0"/>
        </w:rPr>
        <w:t xml:space="preserve">For example:</w:t>
      </w:r>
      <w:r w:rsidDel="00000000" w:rsidR="00000000" w:rsidRPr="00000000">
        <w:rPr>
          <w:rFonts w:ascii="Ubuntu" w:cs="Ubuntu" w:eastAsia="Ubuntu" w:hAnsi="Ubuntu"/>
          <w:sz w:val="24"/>
          <w:szCs w:val="24"/>
          <w:rtl w:val="0"/>
        </w:rPr>
        <w:t xml:space="preserve"> Different types of therapy, or treatment from care aides, doctors, nurses, pharmacists, and more.</w:t>
      </w:r>
    </w:p>
    <w:p w:rsidR="00000000" w:rsidDel="00000000" w:rsidP="00000000" w:rsidRDefault="00000000" w:rsidRPr="00000000" w14:paraId="00000073">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Raise your hand if you’ve ever had speech therapy, or occupational therapy, or physical therapy. Even therapy for our mental health. These are good examples of ongoing treatment.”</w:t>
      </w:r>
    </w:p>
    <w:p w:rsidR="00000000" w:rsidDel="00000000" w:rsidP="00000000" w:rsidRDefault="00000000" w:rsidRPr="00000000" w14:paraId="00000074">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5">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6">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77">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52838" cy="2037159"/>
            <wp:effectExtent b="12700" l="12700" r="12700" t="12700"/>
            <wp:docPr id="15" name="image13.png"/>
            <a:graphic>
              <a:graphicData uri="http://schemas.openxmlformats.org/drawingml/2006/picture">
                <pic:pic>
                  <pic:nvPicPr>
                    <pic:cNvPr id="0" name="image13.png"/>
                    <pic:cNvPicPr preferRelativeResize="0"/>
                  </pic:nvPicPr>
                  <pic:blipFill>
                    <a:blip r:embed="rId17"/>
                    <a:srcRect b="556" l="0" r="0" t="556"/>
                    <a:stretch>
                      <a:fillRect/>
                    </a:stretch>
                  </pic:blipFill>
                  <pic:spPr>
                    <a:xfrm>
                      <a:off x="0" y="0"/>
                      <a:ext cx="3652838" cy="2037159"/>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7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9">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7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B">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"Sometimes you have to go to the doctor when you aren't feeling sick, because it's time for a regular check-up to make sure everything is going well and you're healthy. Sometimes you need a check-up for school or for sports. Or, you might have an ongoing health issue, and you need to visit your doctor every few months or years to check things out and make sure nothing has changed."</w:t>
      </w:r>
    </w:p>
    <w:p w:rsidR="00000000" w:rsidDel="00000000" w:rsidP="00000000" w:rsidRDefault="00000000" w:rsidRPr="00000000" w14:paraId="0000007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"Other times, you feel sick. Maybe you have a sore throat or a bad cough and a fever. For those times, you might go see the doctor at their office or a clinic."</w:t>
      </w:r>
    </w:p>
    <w:p w:rsidR="00000000" w:rsidDel="00000000" w:rsidP="00000000" w:rsidRDefault="00000000" w:rsidRPr="00000000" w14:paraId="0000007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F">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next type of appointment is when we have to get special shots or tests, like getting our blood taken. If your doctor says you need a vaccination or immunization, that means getting a shot to help keep you from getting sick in the future -- like a flu shot, or the Covid vaccine. We also have to get our blood taken from time to time so our doctor can test it and make sure that we are healthy on the inside, in places in our bodies that we can't see with our eyes."</w:t>
      </w:r>
    </w:p>
    <w:p w:rsidR="00000000" w:rsidDel="00000000" w:rsidP="00000000" w:rsidRDefault="00000000" w:rsidRPr="00000000" w14:paraId="0000008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1">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 know it might seem scary to get a shot because a lot of us are afraid it will hurt. But if you pinch your own arm, it does hurt a little, but you can handle it, right? Getting a shot or getting our blood drawn can feel like that, but faster. More like if you accidentally touch a thorn on a rose. For me, thinking about it can sometimes make me nervous, but doing it isn't actually so bad. Is there anyone here who has gotten a shot or had your blood taken for a test? How did you get through it?"</w:t>
      </w:r>
    </w:p>
    <w:p w:rsidR="00000000" w:rsidDel="00000000" w:rsidP="00000000" w:rsidRDefault="00000000" w:rsidRPr="00000000" w14:paraId="0000008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"Okay there's one more type of appointment. Sometimes we might talk to our doctor on the phone or on a video call. This can be good for talking about follow-up care, or if we have a question about our health. Sometimes people also do different kinds of therapy on video calls."</w:t>
      </w:r>
    </w:p>
    <w:p w:rsidR="00000000" w:rsidDel="00000000" w:rsidP="00000000" w:rsidRDefault="00000000" w:rsidRPr="00000000" w14:paraId="00000084">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5">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6">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TIPS + INSTRUCTIONS</w:t>
      </w:r>
      <w:r w:rsidDel="00000000" w:rsidR="00000000" w:rsidRPr="00000000">
        <w:rPr>
          <w:rtl w:val="0"/>
        </w:rPr>
      </w:r>
    </w:p>
    <w:p w:rsidR="00000000" w:rsidDel="00000000" w:rsidP="00000000" w:rsidRDefault="00000000" w:rsidRPr="00000000" w14:paraId="0000008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8">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[If people seem nervous talking about one type of appointment, give room for some conversation. Try to find someone who can share about having courage in the face of their fear.]</w:t>
      </w:r>
    </w:p>
    <w:p w:rsidR="00000000" w:rsidDel="00000000" w:rsidP="00000000" w:rsidRDefault="00000000" w:rsidRPr="00000000" w14:paraId="0000008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A">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B">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C">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8D">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43313" cy="2037686"/>
            <wp:effectExtent b="12700" l="12700" r="12700" t="12700"/>
            <wp:docPr id="14" name="image2.png"/>
            <a:graphic>
              <a:graphicData uri="http://schemas.openxmlformats.org/drawingml/2006/picture">
                <pic:pic>
                  <pic:nvPicPr>
                    <pic:cNvPr id="0" name="image2.png"/>
                    <pic:cNvPicPr preferRelativeResize="0"/>
                  </pic:nvPicPr>
                  <pic:blipFill>
                    <a:blip r:embed="rId18"/>
                    <a:srcRect b="68" l="0" r="0" t="68"/>
                    <a:stretch>
                      <a:fillRect/>
                    </a:stretch>
                  </pic:blipFill>
                  <pic:spPr>
                    <a:xfrm>
                      <a:off x="0" y="0"/>
                      <a:ext cx="3643313" cy="2037686"/>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8E">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F">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9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1">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“Who here has an insurance card, like a Medicaid card?”</w:t>
      </w:r>
    </w:p>
    <w:p w:rsidR="00000000" w:rsidDel="00000000" w:rsidP="00000000" w:rsidRDefault="00000000" w:rsidRPr="00000000" w14:paraId="0000009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3">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“Our insurance cards can look different depending on what state we live in or what kind of insurance we have.”</w:t>
      </w:r>
    </w:p>
    <w:p w:rsidR="00000000" w:rsidDel="00000000" w:rsidP="00000000" w:rsidRDefault="00000000" w:rsidRPr="00000000" w14:paraId="0000009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5">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“Most cards have:</w:t>
      </w:r>
    </w:p>
    <w:p w:rsidR="00000000" w:rsidDel="00000000" w:rsidP="00000000" w:rsidRDefault="00000000" w:rsidRPr="00000000" w14:paraId="00000096">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Our name</w:t>
      </w:r>
    </w:p>
    <w:p w:rsidR="00000000" w:rsidDel="00000000" w:rsidP="00000000" w:rsidRDefault="00000000" w:rsidRPr="00000000" w14:paraId="00000097">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 special number, which sometimes is called a Member ID or a medical record number</w:t>
      </w:r>
    </w:p>
    <w:p w:rsidR="00000000" w:rsidDel="00000000" w:rsidP="00000000" w:rsidRDefault="00000000" w:rsidRPr="00000000" w14:paraId="00000098">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Sometimes our card has the name of our primary doctor,</w:t>
      </w:r>
    </w:p>
    <w:p w:rsidR="00000000" w:rsidDel="00000000" w:rsidP="00000000" w:rsidRDefault="00000000" w:rsidRPr="00000000" w14:paraId="00000099">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As well as information about how to pay for our medicines, which are called prescriptions. There’s a short way of writing the long word ‘prescription,’ and it’s just Rx for short. So some cards say ‘Rx’ on them, and then they might say how much money we have to pay to get our medicine.</w:t>
      </w:r>
    </w:p>
    <w:p w:rsidR="00000000" w:rsidDel="00000000" w:rsidP="00000000" w:rsidRDefault="00000000" w:rsidRPr="00000000" w14:paraId="0000009A">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And finally our card might have our date of birth”</w:t>
      </w:r>
    </w:p>
    <w:p w:rsidR="00000000" w:rsidDel="00000000" w:rsidP="00000000" w:rsidRDefault="00000000" w:rsidRPr="00000000" w14:paraId="0000009B">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C">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“Because our insurance cards have a lot of personal information on them, it’s important to keep them private from people who aren’t part of our support team. We don’t need to show strangers this information.”</w:t>
      </w:r>
    </w:p>
    <w:p w:rsidR="00000000" w:rsidDel="00000000" w:rsidP="00000000" w:rsidRDefault="00000000" w:rsidRPr="00000000" w14:paraId="0000009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E">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“When you get healthcare or go to the doctor, they will usually ask to see your insurance card.”</w:t>
      </w:r>
    </w:p>
    <w:p w:rsidR="00000000" w:rsidDel="00000000" w:rsidP="00000000" w:rsidRDefault="00000000" w:rsidRPr="00000000" w14:paraId="0000009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0">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1">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33788" cy="2032359"/>
            <wp:effectExtent b="12700" l="12700" r="12700" t="12700"/>
            <wp:docPr id="12" name="image12.png"/>
            <a:graphic>
              <a:graphicData uri="http://schemas.openxmlformats.org/drawingml/2006/picture">
                <pic:pic>
                  <pic:nvPicPr>
                    <pic:cNvPr id="0" name="image12.png"/>
                    <pic:cNvPicPr preferRelativeResize="0"/>
                  </pic:nvPicPr>
                  <pic:blipFill>
                    <a:blip r:embed="rId19"/>
                    <a:srcRect b="0" l="62" r="62" t="0"/>
                    <a:stretch>
                      <a:fillRect/>
                    </a:stretch>
                  </pic:blipFill>
                  <pic:spPr>
                    <a:xfrm>
                      <a:off x="0" y="0"/>
                      <a:ext cx="3633788" cy="2032359"/>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A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3">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A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5">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“Do you have any questions about your disability?”</w:t>
      </w:r>
    </w:p>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7">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example, you might want to know:</w:t>
      </w:r>
    </w:p>
    <w:p w:rsidR="00000000" w:rsidDel="00000000" w:rsidP="00000000" w:rsidRDefault="00000000" w:rsidRPr="00000000" w14:paraId="000000A8">
      <w:pPr>
        <w:numPr>
          <w:ilvl w:val="0"/>
          <w:numId w:val="6"/>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What is the name of my diagnosis? </w:t>
      </w:r>
    </w:p>
    <w:p w:rsidR="00000000" w:rsidDel="00000000" w:rsidP="00000000" w:rsidRDefault="00000000" w:rsidRPr="00000000" w14:paraId="000000A9">
      <w:pPr>
        <w:numPr>
          <w:ilvl w:val="1"/>
          <w:numId w:val="6"/>
        </w:numPr>
        <w:ind w:left="216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 diagnosis is when your doctor tells you the </w:t>
      </w:r>
      <w:r w:rsidDel="00000000" w:rsidR="00000000" w:rsidRPr="00000000">
        <w:rPr>
          <w:rFonts w:ascii="Ubuntu" w:cs="Ubuntu" w:eastAsia="Ubuntu" w:hAnsi="Ubuntu"/>
          <w:b w:val="1"/>
          <w:sz w:val="24"/>
          <w:szCs w:val="24"/>
          <w:rtl w:val="0"/>
        </w:rPr>
        <w:t xml:space="preserve">proper name</w:t>
      </w:r>
      <w:r w:rsidDel="00000000" w:rsidR="00000000" w:rsidRPr="00000000">
        <w:rPr>
          <w:rFonts w:ascii="Ubuntu" w:cs="Ubuntu" w:eastAsia="Ubuntu" w:hAnsi="Ubuntu"/>
          <w:sz w:val="24"/>
          <w:szCs w:val="24"/>
          <w:rtl w:val="0"/>
        </w:rPr>
        <w:t xml:space="preserve"> of any medical conditions or impairments that you have. For example, ‘Down Syndrome’ or ‘Autism Spectrum Disorders’ are examples of diagnoses. You might already know the proper name of your diagnosis.</w:t>
      </w:r>
    </w:p>
    <w:p w:rsidR="00000000" w:rsidDel="00000000" w:rsidP="00000000" w:rsidRDefault="00000000" w:rsidRPr="00000000" w14:paraId="000000AA">
      <w:pPr>
        <w:numPr>
          <w:ilvl w:val="0"/>
          <w:numId w:val="6"/>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How does my disability affect my body and my mind?</w:t>
      </w:r>
    </w:p>
    <w:p w:rsidR="00000000" w:rsidDel="00000000" w:rsidP="00000000" w:rsidRDefault="00000000" w:rsidRPr="00000000" w14:paraId="000000AB">
      <w:pPr>
        <w:numPr>
          <w:ilvl w:val="0"/>
          <w:numId w:val="6"/>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How could it affect my life when I’m older than I am now?”</w:t>
      </w:r>
    </w:p>
    <w:p w:rsidR="00000000" w:rsidDel="00000000" w:rsidP="00000000" w:rsidRDefault="00000000" w:rsidRPr="00000000" w14:paraId="000000AC">
      <w:pPr>
        <w:ind w:left="144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D">
      <w:pPr>
        <w:numPr>
          <w:ilvl w:val="0"/>
          <w:numId w:val="6"/>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 want to talk to other people who share your diagnosis or disability, there are some places that might be able to help.</w:t>
      </w:r>
    </w:p>
    <w:p w:rsidR="00000000" w:rsidDel="00000000" w:rsidP="00000000" w:rsidRDefault="00000000" w:rsidRPr="00000000" w14:paraId="000000AE">
      <w:pPr>
        <w:numPr>
          <w:ilvl w:val="0"/>
          <w:numId w:val="6"/>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Every state has a place called a Center for Independent Living (CIL). Sometimes they are called Statewide Independent Living Councils (SILC). </w:t>
      </w:r>
    </w:p>
    <w:p w:rsidR="00000000" w:rsidDel="00000000" w:rsidP="00000000" w:rsidRDefault="00000000" w:rsidRPr="00000000" w14:paraId="000000AF">
      <w:pPr>
        <w:numPr>
          <w:ilvl w:val="0"/>
          <w:numId w:val="6"/>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These organizations are run by and for people with disabilities. They may be able to connect you with other people who have disabilities that you can talk to.</w:t>
      </w:r>
    </w:p>
    <w:p w:rsidR="00000000" w:rsidDel="00000000" w:rsidP="00000000" w:rsidRDefault="00000000" w:rsidRPr="00000000" w14:paraId="000000B0">
      <w:pPr>
        <w:numPr>
          <w:ilvl w:val="0"/>
          <w:numId w:val="6"/>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In your workbook there’s a link to find out your CIL/SILC. You can ask someone on your support team to help you with this if you want to learn more.”</w:t>
      </w:r>
    </w:p>
    <w:p w:rsidR="00000000" w:rsidDel="00000000" w:rsidP="00000000" w:rsidRDefault="00000000" w:rsidRPr="00000000" w14:paraId="000000B1">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B2">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33788" cy="2032359"/>
            <wp:effectExtent b="12700" l="12700" r="12700" t="12700"/>
            <wp:docPr id="9" name="image5.png"/>
            <a:graphic>
              <a:graphicData uri="http://schemas.openxmlformats.org/drawingml/2006/picture">
                <pic:pic>
                  <pic:nvPicPr>
                    <pic:cNvPr id="0" name="image5.png"/>
                    <pic:cNvPicPr preferRelativeResize="0"/>
                  </pic:nvPicPr>
                  <pic:blipFill>
                    <a:blip r:embed="rId20"/>
                    <a:srcRect b="0" l="19" r="19" t="0"/>
                    <a:stretch>
                      <a:fillRect/>
                    </a:stretch>
                  </pic:blipFill>
                  <pic:spPr>
                    <a:xfrm>
                      <a:off x="0" y="0"/>
                      <a:ext cx="3633788" cy="2032359"/>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B3">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4">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B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“Your family health history is a record of the diseases and health conditions in your family.” </w:t>
      </w:r>
    </w:p>
    <w:p w:rsidR="00000000" w:rsidDel="00000000" w:rsidP="00000000" w:rsidRDefault="00000000" w:rsidRPr="00000000" w14:paraId="000000B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8">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“Family health histories can help your health providers understand the bigger picture about what might be going on with your body and health. For example, you and your family might share:</w:t>
      </w:r>
    </w:p>
    <w:p w:rsidR="00000000" w:rsidDel="00000000" w:rsidP="00000000" w:rsidRDefault="00000000" w:rsidRPr="00000000" w14:paraId="000000B9">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The same environment, meaning you might live in the same house or apartment. Sometimes there are things in our physical surroundings that can affect our health.</w:t>
      </w:r>
    </w:p>
    <w:p w:rsidR="00000000" w:rsidDel="00000000" w:rsidP="00000000" w:rsidRDefault="00000000" w:rsidRPr="00000000" w14:paraId="000000BA">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You might also have a similar lifestyle to other people in your family, meaning you eat similar foods, or have similar exercise habits, and other behaviors related to health.</w:t>
      </w:r>
    </w:p>
    <w:p w:rsidR="00000000" w:rsidDel="00000000" w:rsidP="00000000" w:rsidRDefault="00000000" w:rsidRPr="00000000" w14:paraId="000000BB">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And in most cases, families share genes. Genes are inside your body and are so tiny you can’t see them. They store information that gets passed down from parent to child, like hair and eye color. Sometimes health conditions get passed on, too.”</w:t>
      </w:r>
    </w:p>
    <w:p w:rsidR="00000000" w:rsidDel="00000000" w:rsidP="00000000" w:rsidRDefault="00000000" w:rsidRPr="00000000" w14:paraId="000000B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 were adopted or don’t know much about the people who gave birth to you, that’s okay! There are a lot of people who don’t know their full family health history. You can talk to your provider, and together you can make a care plan.”</w:t>
      </w:r>
    </w:p>
    <w:p w:rsidR="00000000" w:rsidDel="00000000" w:rsidP="00000000" w:rsidRDefault="00000000" w:rsidRPr="00000000" w14:paraId="000000B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F">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“When you get medical care, your provider may ask you questions about your family health history as part of the check-in process. You may not know all the answers, and that’s okay. Just include the parts you’re sure about, or you can ask someone to help you.”</w:t>
      </w:r>
    </w:p>
    <w:p w:rsidR="00000000" w:rsidDel="00000000" w:rsidP="00000000" w:rsidRDefault="00000000" w:rsidRPr="00000000" w14:paraId="000000C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1">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43313" cy="2037686"/>
            <wp:effectExtent b="12700" l="12700" r="12700" t="12700"/>
            <wp:docPr id="20" name="image18.png"/>
            <a:graphic>
              <a:graphicData uri="http://schemas.openxmlformats.org/drawingml/2006/picture">
                <pic:pic>
                  <pic:nvPicPr>
                    <pic:cNvPr id="0" name="image18.png"/>
                    <pic:cNvPicPr preferRelativeResize="0"/>
                  </pic:nvPicPr>
                  <pic:blipFill>
                    <a:blip r:embed="rId21"/>
                    <a:srcRect b="24" l="0" r="0" t="24"/>
                    <a:stretch>
                      <a:fillRect/>
                    </a:stretch>
                  </pic:blipFill>
                  <pic:spPr>
                    <a:xfrm>
                      <a:off x="0" y="0"/>
                      <a:ext cx="3643313" cy="2037686"/>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C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3">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C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 PCP is a healthcare provider who practices general medicine. They are usually your first stop for medical care. Your PCP should help you if you need to see a specialist. Most PCPs are physicians, but some are nurse practitioners or physician assistants.”</w:t>
      </w:r>
    </w:p>
    <w:p w:rsidR="00000000" w:rsidDel="00000000" w:rsidP="00000000" w:rsidRDefault="00000000" w:rsidRPr="00000000" w14:paraId="000000C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7">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the U.S., we have the right to choose our own PCP. In your workbooks you’ll see a list of some things you might want to think about when you’re choosing your PCP. Some providers will be more experienced with disability than others, or you may have other things that are important to you, like if their office is easy for you to get to on the bus if that’s how you get around.” </w:t>
      </w:r>
    </w:p>
    <w:p w:rsidR="00000000" w:rsidDel="00000000" w:rsidP="00000000" w:rsidRDefault="00000000" w:rsidRPr="00000000" w14:paraId="000000C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9">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“It’s okay to ask to meet with someone first before you make your decision.”</w:t>
      </w:r>
    </w:p>
    <w:p w:rsidR="00000000" w:rsidDel="00000000" w:rsidP="00000000" w:rsidRDefault="00000000" w:rsidRPr="00000000" w14:paraId="000000CA">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B">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CC">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D">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24263" cy="2021223"/>
            <wp:effectExtent b="12700" l="12700" r="12700" t="12700"/>
            <wp:docPr id="7" name="image6.png"/>
            <a:graphic>
              <a:graphicData uri="http://schemas.openxmlformats.org/drawingml/2006/picture">
                <pic:pic>
                  <pic:nvPicPr>
                    <pic:cNvPr id="0" name="image6.png"/>
                    <pic:cNvPicPr preferRelativeResize="0"/>
                  </pic:nvPicPr>
                  <pic:blipFill>
                    <a:blip r:embed="rId22"/>
                    <a:srcRect b="80" l="0" r="0" t="80"/>
                    <a:stretch>
                      <a:fillRect/>
                    </a:stretch>
                  </pic:blipFill>
                  <pic:spPr>
                    <a:xfrm>
                      <a:off x="0" y="0"/>
                      <a:ext cx="3624263" cy="2021223"/>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CE">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F">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D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1">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may want to ask some questions the first time you meet with your PCP.”</w:t>
      </w:r>
    </w:p>
    <w:p w:rsidR="00000000" w:rsidDel="00000000" w:rsidP="00000000" w:rsidRDefault="00000000" w:rsidRPr="00000000" w14:paraId="000000D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example:</w:t>
      </w:r>
    </w:p>
    <w:p w:rsidR="00000000" w:rsidDel="00000000" w:rsidP="00000000" w:rsidRDefault="00000000" w:rsidRPr="00000000" w14:paraId="000000D4">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What are some common health issues for people with my disability or diagnosis?</w:t>
      </w:r>
    </w:p>
    <w:p w:rsidR="00000000" w:rsidDel="00000000" w:rsidP="00000000" w:rsidRDefault="00000000" w:rsidRPr="00000000" w14:paraId="000000D5">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Are there any major health issues I should be thinking about now?</w:t>
      </w:r>
    </w:p>
    <w:p w:rsidR="00000000" w:rsidDel="00000000" w:rsidP="00000000" w:rsidRDefault="00000000" w:rsidRPr="00000000" w14:paraId="000000D6">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Are there any future health issues I should be thinking about?</w:t>
      </w:r>
    </w:p>
    <w:p w:rsidR="00000000" w:rsidDel="00000000" w:rsidP="00000000" w:rsidRDefault="00000000" w:rsidRPr="00000000" w14:paraId="000000D7">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Will my disability change over time?”</w:t>
      </w:r>
    </w:p>
    <w:p w:rsidR="00000000" w:rsidDel="00000000" w:rsidP="00000000" w:rsidRDefault="00000000" w:rsidRPr="00000000" w14:paraId="000000D8">
      <w:pPr>
        <w:ind w:left="144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9">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“These kinds of questions are good to ask during an annual check-up or physical, when you don’t feel sick.”</w:t>
      </w:r>
    </w:p>
    <w:p w:rsidR="00000000" w:rsidDel="00000000" w:rsidP="00000000" w:rsidRDefault="00000000" w:rsidRPr="00000000" w14:paraId="000000DA">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B">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C">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DD">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52838" cy="2054721"/>
            <wp:effectExtent b="12700" l="12700" r="12700" t="12700"/>
            <wp:docPr id="6" name="image11.png"/>
            <a:graphic>
              <a:graphicData uri="http://schemas.openxmlformats.org/drawingml/2006/picture">
                <pic:pic>
                  <pic:nvPicPr>
                    <pic:cNvPr id="0" name="image11.png"/>
                    <pic:cNvPicPr preferRelativeResize="0"/>
                  </pic:nvPicPr>
                  <pic:blipFill>
                    <a:blip r:embed="rId23"/>
                    <a:srcRect b="0" l="173" r="173" t="0"/>
                    <a:stretch>
                      <a:fillRect/>
                    </a:stretch>
                  </pic:blipFill>
                  <pic:spPr>
                    <a:xfrm>
                      <a:off x="0" y="0"/>
                      <a:ext cx="3652838" cy="2054721"/>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DE">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F">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E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1">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“Taking care of our bodies is a big part of getting and staying healthy. It’s important because being healthy gives us more time and ability to enjoy our families, friends, and the activities that give our lives meaning.”</w:t>
      </w:r>
    </w:p>
    <w:p w:rsidR="00000000" w:rsidDel="00000000" w:rsidP="00000000" w:rsidRDefault="00000000" w:rsidRPr="00000000" w14:paraId="000000E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3">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“But physical health isn’t the only thing that keeps us healthy. Other areas of our life need attention, too. It’s important to think about our: </w:t>
      </w:r>
    </w:p>
    <w:p w:rsidR="00000000" w:rsidDel="00000000" w:rsidP="00000000" w:rsidRDefault="00000000" w:rsidRPr="00000000" w14:paraId="000000E4">
      <w:pPr>
        <w:numPr>
          <w:ilvl w:val="0"/>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Mental health</w:t>
      </w:r>
    </w:p>
    <w:p w:rsidR="00000000" w:rsidDel="00000000" w:rsidP="00000000" w:rsidRDefault="00000000" w:rsidRPr="00000000" w14:paraId="000000E5">
      <w:pPr>
        <w:numPr>
          <w:ilvl w:val="0"/>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Relationships, including family and friends</w:t>
      </w:r>
    </w:p>
    <w:p w:rsidR="00000000" w:rsidDel="00000000" w:rsidP="00000000" w:rsidRDefault="00000000" w:rsidRPr="00000000" w14:paraId="000000E6">
      <w:pPr>
        <w:numPr>
          <w:ilvl w:val="0"/>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Cultural and spiritual practices</w:t>
      </w:r>
    </w:p>
    <w:p w:rsidR="00000000" w:rsidDel="00000000" w:rsidP="00000000" w:rsidRDefault="00000000" w:rsidRPr="00000000" w14:paraId="000000E7">
      <w:pPr>
        <w:numPr>
          <w:ilvl w:val="0"/>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Our passions and pastimes, meaning the activities we like to do.” </w:t>
      </w:r>
    </w:p>
    <w:p w:rsidR="00000000" w:rsidDel="00000000" w:rsidP="00000000" w:rsidRDefault="00000000" w:rsidRPr="00000000" w14:paraId="000000E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9">
      <w:pPr>
        <w:numPr>
          <w:ilvl w:val="0"/>
          <w:numId w:val="4"/>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“Let’s take about 5 minutes to write down what makes you feel happy and healthy. You can write or draw.”</w:t>
      </w:r>
    </w:p>
    <w:p w:rsidR="00000000" w:rsidDel="00000000" w:rsidP="00000000" w:rsidRDefault="00000000" w:rsidRPr="00000000" w14:paraId="000000EA">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B">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C">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w:t>
      </w:r>
    </w:p>
    <w:p w:rsidR="00000000" w:rsidDel="00000000" w:rsidP="00000000" w:rsidRDefault="00000000" w:rsidRPr="00000000" w14:paraId="000000ED">
      <w:pPr>
        <w:rPr>
          <w:rFonts w:ascii="Ubuntu" w:cs="Ubuntu" w:eastAsia="Ubuntu" w:hAnsi="Ubuntu"/>
          <w:b w:val="1"/>
          <w:sz w:val="24"/>
          <w:szCs w:val="24"/>
        </w:rPr>
      </w:pPr>
      <w:r w:rsidDel="00000000" w:rsidR="00000000" w:rsidRPr="00000000">
        <w:rPr>
          <w:rtl w:val="0"/>
        </w:rPr>
      </w:r>
    </w:p>
    <w:p w:rsidR="00000000" w:rsidDel="00000000" w:rsidP="00000000" w:rsidRDefault="00000000" w:rsidRPr="00000000" w14:paraId="000000EE">
      <w:pPr>
        <w:numPr>
          <w:ilvl w:val="0"/>
          <w:numId w:val="3"/>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you’re running short on time you can suggest that people do this short activity in their own time at home instead of spending time on it here.]</w:t>
      </w:r>
    </w:p>
    <w:p w:rsidR="00000000" w:rsidDel="00000000" w:rsidP="00000000" w:rsidRDefault="00000000" w:rsidRPr="00000000" w14:paraId="000000EF">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0">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1">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F2">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32200" cy="2043113"/>
            <wp:effectExtent b="12700" l="12700" r="12700" t="12700"/>
            <wp:docPr id="19" name="image8.png"/>
            <a:graphic>
              <a:graphicData uri="http://schemas.openxmlformats.org/drawingml/2006/picture">
                <pic:pic>
                  <pic:nvPicPr>
                    <pic:cNvPr id="0" name="image8.png"/>
                    <pic:cNvPicPr preferRelativeResize="0"/>
                  </pic:nvPicPr>
                  <pic:blipFill>
                    <a:blip r:embed="rId24"/>
                    <a:srcRect b="0" l="43" r="43" t="0"/>
                    <a:stretch>
                      <a:fillRect/>
                    </a:stretch>
                  </pic:blipFill>
                  <pic:spPr>
                    <a:xfrm>
                      <a:off x="0" y="0"/>
                      <a:ext cx="3632200" cy="2043113"/>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F3">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4">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F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"There are four main categories of things we can do to get and stay healthy. In your workbook, you'll see a list of actions for each category. Joseph, can you read the list for the 'Good Hygiene' category out loud?"</w:t>
      </w:r>
    </w:p>
    <w:p w:rsidR="00000000" w:rsidDel="00000000" w:rsidP="00000000" w:rsidRDefault="00000000" w:rsidRPr="00000000" w14:paraId="000000F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8">
      <w:pPr>
        <w:ind w:left="720" w:firstLine="0"/>
        <w:rPr>
          <w:rFonts w:ascii="Ubuntu" w:cs="Ubuntu" w:eastAsia="Ubuntu" w:hAnsi="Ubuntu"/>
          <w:sz w:val="24"/>
          <w:szCs w:val="24"/>
        </w:rPr>
      </w:pPr>
      <w:r w:rsidDel="00000000" w:rsidR="00000000" w:rsidRPr="00000000">
        <w:rPr>
          <w:rFonts w:ascii="Ubuntu" w:cs="Ubuntu" w:eastAsia="Ubuntu" w:hAnsi="Ubuntu"/>
          <w:sz w:val="24"/>
          <w:szCs w:val="24"/>
          <w:rtl w:val="0"/>
        </w:rPr>
        <w:t xml:space="preserve">[or:]</w:t>
      </w:r>
    </w:p>
    <w:p w:rsidR="00000000" w:rsidDel="00000000" w:rsidP="00000000" w:rsidRDefault="00000000" w:rsidRPr="00000000" w14:paraId="000000F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"We don't have a lot of time left, so you can look at this list on your own at home. If you need help, you can ask someone to help you read the list. Then, you can write or draw three things you can do to be more healthy. Do you see the three boxes on the last page of your book? That's where you can write or draw."</w:t>
      </w:r>
    </w:p>
    <w:p w:rsidR="00000000" w:rsidDel="00000000" w:rsidP="00000000" w:rsidRDefault="00000000" w:rsidRPr="00000000" w14:paraId="000000F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don't have to turn this in the next time we meet. This is just for you to do on your own so you have some ideas about how to be more healthy. People in your family or any other people you live with might want to do this activity with you. You can ask them."</w:t>
      </w:r>
    </w:p>
    <w:p w:rsidR="00000000" w:rsidDel="00000000" w:rsidP="00000000" w:rsidRDefault="00000000" w:rsidRPr="00000000" w14:paraId="000000F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“We’re out of time for today! Thank you all so much for coming. I’m really excited we get to be together again for the four sessions. I’ll see everyone next time for Session 2: Know Your Rights!”</w:t>
      </w:r>
    </w:p>
    <w:p w:rsidR="00000000" w:rsidDel="00000000" w:rsidP="00000000" w:rsidRDefault="00000000" w:rsidRPr="00000000" w14:paraId="000000FF">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1">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w:t>
      </w:r>
    </w:p>
    <w:p w:rsidR="00000000" w:rsidDel="00000000" w:rsidP="00000000" w:rsidRDefault="00000000" w:rsidRPr="00000000" w14:paraId="00000102">
      <w:pPr>
        <w:rPr>
          <w:rFonts w:ascii="Ubuntu" w:cs="Ubuntu" w:eastAsia="Ubuntu" w:hAnsi="Ubuntu"/>
          <w:b w:val="1"/>
          <w:sz w:val="24"/>
          <w:szCs w:val="24"/>
        </w:rPr>
      </w:pPr>
      <w:r w:rsidDel="00000000" w:rsidR="00000000" w:rsidRPr="00000000">
        <w:rPr>
          <w:rtl w:val="0"/>
        </w:rPr>
      </w:r>
    </w:p>
    <w:p w:rsidR="00000000" w:rsidDel="00000000" w:rsidP="00000000" w:rsidRDefault="00000000" w:rsidRPr="00000000" w14:paraId="00000103">
      <w:pPr>
        <w:numPr>
          <w:ilvl w:val="0"/>
          <w:numId w:val="3"/>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you’ve already scheduled the next session, remind people about the date, time, and location now]</w:t>
      </w:r>
    </w:p>
    <w:sectPr>
      <w:headerReference r:id="rId25" w:type="default"/>
      <w:headerReference r:id="rId26" w:type="first"/>
      <w:footerReference r:id="rId27" w:type="default"/>
      <w:footerReference r:id="rId28" w:type="first"/>
      <w:pgSz w:h="15840" w:w="12240" w:orient="portrait"/>
      <w:pgMar w:bottom="1440" w:top="1440" w:left="1440.0000000000002"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Ubuntu">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4">
    <w:pPr>
      <w:jc w:val="center"/>
      <w:rPr>
        <w:rFonts w:ascii="Ubuntu" w:cs="Ubuntu" w:eastAsia="Ubuntu" w:hAnsi="Ubuntu"/>
        <w:color w:val="46473e"/>
        <w:sz w:val="16"/>
        <w:szCs w:val="16"/>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-1098549</wp:posOffset>
          </wp:positionH>
          <wp:positionV relativeFrom="paragraph">
            <wp:posOffset>-142874</wp:posOffset>
          </wp:positionV>
          <wp:extent cx="7667988" cy="828675"/>
          <wp:effectExtent b="0" l="0" r="0" t="0"/>
          <wp:wrapNone/>
          <wp:docPr id="3" name="image9.png"/>
          <a:graphic>
            <a:graphicData uri="http://schemas.openxmlformats.org/drawingml/2006/picture">
              <pic:pic>
                <pic:nvPicPr>
                  <pic:cNvPr id="0" name="image9.png"/>
                  <pic:cNvPicPr preferRelativeResize="0"/>
                </pic:nvPicPr>
                <pic:blipFill>
                  <a:blip r:embed="rId1"/>
                  <a:srcRect b="68783" l="0" r="0" t="0"/>
                  <a:stretch>
                    <a:fillRect/>
                  </a:stretch>
                </pic:blipFill>
                <pic:spPr>
                  <a:xfrm>
                    <a:off x="0" y="0"/>
                    <a:ext cx="7667988" cy="828675"/>
                  </a:xfrm>
                  <a:prstGeom prst="rect"/>
                  <a:ln/>
                </pic:spPr>
              </pic:pic>
            </a:graphicData>
          </a:graphic>
        </wp:anchor>
      </w:drawing>
    </w:r>
    <w:r w:rsidDel="00000000" w:rsidR="00000000" w:rsidRPr="00000000">
      <w:drawing>
        <wp:anchor allowOverlap="1" behindDoc="1" distB="114300" distT="114300" distL="114300" distR="114300" hidden="0" layoutInCell="1" locked="0" relativeHeight="0" simplePos="0">
          <wp:simplePos x="0" y="0"/>
          <wp:positionH relativeFrom="column">
            <wp:posOffset>-238124</wp:posOffset>
          </wp:positionH>
          <wp:positionV relativeFrom="paragraph">
            <wp:posOffset>-139699</wp:posOffset>
          </wp:positionV>
          <wp:extent cx="7667988" cy="828675"/>
          <wp:effectExtent b="0" l="0" r="0" t="0"/>
          <wp:wrapNone/>
          <wp:docPr descr="Graphic of small teal slashes" id="18" name="image9.png"/>
          <a:graphic>
            <a:graphicData uri="http://schemas.openxmlformats.org/drawingml/2006/picture">
              <pic:pic>
                <pic:nvPicPr>
                  <pic:cNvPr descr="Graphic of small teal slashes" id="0" name="image9.png"/>
                  <pic:cNvPicPr preferRelativeResize="0"/>
                </pic:nvPicPr>
                <pic:blipFill>
                  <a:blip r:embed="rId1"/>
                  <a:srcRect b="68783" l="0" r="0" t="0"/>
                  <a:stretch>
                    <a:fillRect/>
                  </a:stretch>
                </pic:blipFill>
                <pic:spPr>
                  <a:xfrm>
                    <a:off x="0" y="0"/>
                    <a:ext cx="7667988" cy="828675"/>
                  </a:xfrm>
                  <a:prstGeom prst="rect"/>
                  <a:ln/>
                </pic:spPr>
              </pic:pic>
            </a:graphicData>
          </a:graphic>
        </wp:anchor>
      </w:drawing>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7">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08">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09">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0A">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0B">
    <w:pPr>
      <w:rPr>
        <w:rFonts w:ascii="Ubuntu" w:cs="Ubuntu" w:eastAsia="Ubuntu" w:hAnsi="Ubuntu"/>
        <w:i w:val="1"/>
        <w:sz w:val="16"/>
        <w:szCs w:val="16"/>
      </w:rPr>
    </w:pPr>
    <w:r w:rsidDel="00000000" w:rsidR="00000000" w:rsidRPr="00000000">
      <w:rPr>
        <w:rFonts w:ascii="Ubuntu" w:cs="Ubuntu" w:eastAsia="Ubuntu" w:hAnsi="Ubuntu"/>
        <w:i w:val="1"/>
        <w:sz w:val="16"/>
        <w:szCs w:val="16"/>
        <w:rtl w:val="0"/>
      </w:rPr>
      <w:t xml:space="preserve">Special Olympics Health activities are supported by many sources, including in the United States by Grant Number NU27DD000021 from the Centers for Disease Control and Prevention (CDC) of the U.S. Department of Health and Human Services (HHS), with $18.1 M (64%) financed with U.S. Federal funds and $10.2 M (36%) supported by non-federal sources. This document’s contents are solely the responsibility of the authors and do not necessarily represent the official views of the Centers for Disease Control and Prevention or the Department of Health and Human Services.</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5">
    <w:pPr>
      <w:rPr/>
    </w:pPr>
    <w:r w:rsidDel="00000000" w:rsidR="00000000" w:rsidRPr="00000000">
      <w:rPr/>
      <w:drawing>
        <wp:anchor allowOverlap="1" behindDoc="0" distB="114300" distT="114300" distL="114300" distR="114300" hidden="0" layoutInCell="1" locked="0" relativeHeight="0" simplePos="0">
          <wp:simplePos x="0" y="0"/>
          <wp:positionH relativeFrom="page">
            <wp:posOffset>933450</wp:posOffset>
          </wp:positionH>
          <wp:positionV relativeFrom="page">
            <wp:posOffset>800100</wp:posOffset>
          </wp:positionV>
          <wp:extent cx="1885950" cy="838200"/>
          <wp:effectExtent b="0" l="0" r="0" t="0"/>
          <wp:wrapNone/>
          <wp:docPr descr="Logo: Special Olympics Health made possible by the Golisano Foundation" id="8" name="image4.png"/>
          <a:graphic>
            <a:graphicData uri="http://schemas.openxmlformats.org/drawingml/2006/picture">
              <pic:pic>
                <pic:nvPicPr>
                  <pic:cNvPr descr="Logo: Special Olympics Health made possible by the Golisano Foundation" id="0" name="image4.png"/>
                  <pic:cNvPicPr preferRelativeResize="0"/>
                </pic:nvPicPr>
                <pic:blipFill>
                  <a:blip r:embed="rId1"/>
                  <a:srcRect b="7742" l="0" r="0" t="7742"/>
                  <a:stretch>
                    <a:fillRect/>
                  </a:stretch>
                </pic:blipFill>
                <pic:spPr>
                  <a:xfrm>
                    <a:off x="0" y="0"/>
                    <a:ext cx="1885950" cy="838200"/>
                  </a:xfrm>
                  <a:prstGeom prst="rect"/>
                  <a:ln/>
                </pic:spPr>
              </pic:pic>
            </a:graphicData>
          </a:graphic>
        </wp:anchor>
      </w:drawing>
    </w:r>
    <w:r w:rsidDel="00000000" w:rsidR="00000000" w:rsidRPr="00000000">
      <w:rPr>
        <w:rtl w:val="0"/>
      </w:rPr>
    </w:r>
  </w:p>
  <w:p w:rsidR="00000000" w:rsidDel="00000000" w:rsidP="00000000" w:rsidRDefault="00000000" w:rsidRPr="00000000" w14:paraId="00000106">
    <w:pPr>
      <w:jc w:val="righ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C">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rFonts w:ascii="Ubuntu" w:cs="Ubuntu" w:eastAsia="Ubuntu" w:hAnsi="Ubuntu"/>
      <w:b w:val="1"/>
      <w:color w:val="ffffff"/>
      <w:sz w:val="32"/>
      <w:szCs w:val="32"/>
      <w:shd w:fill="009784" w:val="clear"/>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5.png"/><Relationship Id="rId22" Type="http://schemas.openxmlformats.org/officeDocument/2006/relationships/image" Target="media/image6.png"/><Relationship Id="rId21" Type="http://schemas.openxmlformats.org/officeDocument/2006/relationships/image" Target="media/image18.png"/><Relationship Id="rId24" Type="http://schemas.openxmlformats.org/officeDocument/2006/relationships/image" Target="media/image8.png"/><Relationship Id="rId23" Type="http://schemas.openxmlformats.org/officeDocument/2006/relationships/image" Target="media/image1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0.png"/><Relationship Id="rId26" Type="http://schemas.openxmlformats.org/officeDocument/2006/relationships/header" Target="header1.xml"/><Relationship Id="rId25" Type="http://schemas.openxmlformats.org/officeDocument/2006/relationships/header" Target="header2.xml"/><Relationship Id="rId28" Type="http://schemas.openxmlformats.org/officeDocument/2006/relationships/footer" Target="footer2.xml"/><Relationship Id="rId27"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21.png"/><Relationship Id="rId7" Type="http://schemas.openxmlformats.org/officeDocument/2006/relationships/image" Target="media/image9.png"/><Relationship Id="rId8" Type="http://schemas.openxmlformats.org/officeDocument/2006/relationships/image" Target="media/image1.png"/><Relationship Id="rId11" Type="http://schemas.openxmlformats.org/officeDocument/2006/relationships/image" Target="media/image17.png"/><Relationship Id="rId10" Type="http://schemas.openxmlformats.org/officeDocument/2006/relationships/image" Target="media/image19.png"/><Relationship Id="rId13" Type="http://schemas.openxmlformats.org/officeDocument/2006/relationships/image" Target="media/image10.png"/><Relationship Id="rId12" Type="http://schemas.openxmlformats.org/officeDocument/2006/relationships/image" Target="media/image15.png"/><Relationship Id="rId15" Type="http://schemas.openxmlformats.org/officeDocument/2006/relationships/image" Target="media/image16.png"/><Relationship Id="rId14"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3.png"/><Relationship Id="rId19" Type="http://schemas.openxmlformats.org/officeDocument/2006/relationships/image" Target="media/image12.png"/><Relationship Id="rId1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Ubuntu-regular.ttf"/><Relationship Id="rId2" Type="http://schemas.openxmlformats.org/officeDocument/2006/relationships/font" Target="fonts/Ubuntu-bold.ttf"/><Relationship Id="rId3" Type="http://schemas.openxmlformats.org/officeDocument/2006/relationships/font" Target="fonts/Ubuntu-italic.ttf"/><Relationship Id="rId4" Type="http://schemas.openxmlformats.org/officeDocument/2006/relationships/font" Target="fonts/Ubuntu-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